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4AFF0" w14:textId="77777777" w:rsidR="00D2202D" w:rsidRDefault="00D2202D" w:rsidP="00D2202D">
      <w:pPr>
        <w:ind w:firstLine="0"/>
        <w:rPr>
          <w:rFonts w:ascii="Times New Roman" w:hAnsi="Times New Roman" w:cs="Times New Roman"/>
          <w:sz w:val="24"/>
          <w:szCs w:val="24"/>
        </w:rPr>
      </w:pPr>
    </w:p>
    <w:p w14:paraId="6431E7AA" w14:textId="77777777" w:rsidR="00D2202D" w:rsidRDefault="00D2202D" w:rsidP="00D2202D">
      <w:pPr>
        <w:ind w:firstLine="0"/>
        <w:rPr>
          <w:rFonts w:ascii="Times New Roman" w:hAnsi="Times New Roman" w:cs="Times New Roman"/>
          <w:sz w:val="24"/>
          <w:szCs w:val="24"/>
        </w:rPr>
      </w:pPr>
    </w:p>
    <w:p w14:paraId="07D59A52" w14:textId="77777777" w:rsidR="00D2202D" w:rsidRDefault="00D2202D" w:rsidP="00D2202D">
      <w:pPr>
        <w:ind w:firstLine="0"/>
        <w:rPr>
          <w:rFonts w:ascii="Times New Roman" w:hAnsi="Times New Roman" w:cs="Times New Roman"/>
          <w:sz w:val="24"/>
          <w:szCs w:val="24"/>
        </w:rPr>
      </w:pPr>
    </w:p>
    <w:p w14:paraId="69FDFFE8" w14:textId="77777777" w:rsidR="00D2202D" w:rsidRDefault="00D2202D" w:rsidP="00D2202D">
      <w:pPr>
        <w:ind w:firstLine="0"/>
        <w:rPr>
          <w:rFonts w:ascii="Times New Roman" w:hAnsi="Times New Roman" w:cs="Times New Roman"/>
          <w:sz w:val="24"/>
          <w:szCs w:val="24"/>
        </w:rPr>
      </w:pPr>
    </w:p>
    <w:p w14:paraId="4CD35B2C" w14:textId="504F471D" w:rsidR="006C5995" w:rsidRDefault="006E6EFF" w:rsidP="00D2202D">
      <w:pPr>
        <w:ind w:firstLine="0"/>
        <w:jc w:val="center"/>
        <w:rPr>
          <w:rFonts w:ascii="Times New Roman" w:hAnsi="Times New Roman" w:cs="Times New Roman"/>
          <w:sz w:val="24"/>
          <w:szCs w:val="24"/>
        </w:rPr>
      </w:pPr>
      <w:r>
        <w:rPr>
          <w:rFonts w:ascii="Times New Roman" w:hAnsi="Times New Roman" w:cs="Times New Roman"/>
          <w:sz w:val="24"/>
          <w:szCs w:val="24"/>
        </w:rPr>
        <w:t>Public and Business Budget Preparation Strategies</w:t>
      </w:r>
    </w:p>
    <w:p w14:paraId="0C680997" w14:textId="0E44A878" w:rsidR="00D2202D" w:rsidRDefault="00D2202D" w:rsidP="00D2202D">
      <w:pPr>
        <w:ind w:firstLine="0"/>
        <w:jc w:val="center"/>
        <w:rPr>
          <w:rFonts w:ascii="Times New Roman" w:hAnsi="Times New Roman" w:cs="Times New Roman"/>
          <w:sz w:val="24"/>
          <w:szCs w:val="24"/>
        </w:rPr>
      </w:pPr>
    </w:p>
    <w:p w14:paraId="7AFFC96C" w14:textId="53F000F3" w:rsidR="00D2202D" w:rsidRDefault="006E6EFF" w:rsidP="00D2202D">
      <w:pPr>
        <w:ind w:firstLine="0"/>
        <w:jc w:val="center"/>
        <w:rPr>
          <w:rFonts w:ascii="Times New Roman" w:hAnsi="Times New Roman" w:cs="Times New Roman"/>
          <w:sz w:val="24"/>
          <w:szCs w:val="24"/>
        </w:rPr>
      </w:pPr>
      <w:r>
        <w:rPr>
          <w:rFonts w:ascii="Times New Roman" w:hAnsi="Times New Roman" w:cs="Times New Roman"/>
          <w:sz w:val="24"/>
          <w:szCs w:val="24"/>
        </w:rPr>
        <w:t>Name</w:t>
      </w:r>
    </w:p>
    <w:p w14:paraId="39614637" w14:textId="366AA972" w:rsidR="00D2202D" w:rsidRDefault="006E6EFF" w:rsidP="00D2202D">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14:paraId="34F33D1A" w14:textId="1507575C" w:rsidR="00D2202D" w:rsidRDefault="006E6EFF" w:rsidP="00D2202D">
      <w:pPr>
        <w:ind w:firstLine="0"/>
        <w:jc w:val="center"/>
        <w:rPr>
          <w:rFonts w:ascii="Times New Roman" w:hAnsi="Times New Roman" w:cs="Times New Roman"/>
          <w:sz w:val="24"/>
          <w:szCs w:val="24"/>
        </w:rPr>
      </w:pPr>
      <w:r>
        <w:rPr>
          <w:rFonts w:ascii="Times New Roman" w:hAnsi="Times New Roman" w:cs="Times New Roman"/>
          <w:sz w:val="24"/>
          <w:szCs w:val="24"/>
        </w:rPr>
        <w:t>Course</w:t>
      </w:r>
    </w:p>
    <w:p w14:paraId="55AF3259" w14:textId="38B5AC87" w:rsidR="00D2202D" w:rsidRDefault="006E6EFF" w:rsidP="00D2202D">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14:paraId="3E825A97" w14:textId="2CA88B6A" w:rsidR="00D2202D" w:rsidRDefault="006E6EFF" w:rsidP="00D2202D">
      <w:pPr>
        <w:ind w:firstLine="0"/>
        <w:jc w:val="center"/>
        <w:rPr>
          <w:rFonts w:ascii="Times New Roman" w:hAnsi="Times New Roman" w:cs="Times New Roman"/>
          <w:sz w:val="24"/>
          <w:szCs w:val="24"/>
        </w:rPr>
      </w:pPr>
      <w:r>
        <w:rPr>
          <w:rFonts w:ascii="Times New Roman" w:hAnsi="Times New Roman" w:cs="Times New Roman"/>
          <w:sz w:val="24"/>
          <w:szCs w:val="24"/>
        </w:rPr>
        <w:t>Date</w:t>
      </w:r>
    </w:p>
    <w:p w14:paraId="58F92937" w14:textId="69AEF64C" w:rsidR="00D2202D" w:rsidRDefault="006E6EFF">
      <w:pPr>
        <w:rPr>
          <w:rFonts w:ascii="Times New Roman" w:hAnsi="Times New Roman" w:cs="Times New Roman"/>
          <w:sz w:val="24"/>
          <w:szCs w:val="24"/>
        </w:rPr>
      </w:pPr>
      <w:r>
        <w:rPr>
          <w:rFonts w:ascii="Times New Roman" w:hAnsi="Times New Roman" w:cs="Times New Roman"/>
          <w:sz w:val="24"/>
          <w:szCs w:val="24"/>
        </w:rPr>
        <w:br w:type="page"/>
      </w:r>
    </w:p>
    <w:p w14:paraId="0EF9ABB9" w14:textId="62919855" w:rsidR="00D2202D" w:rsidRDefault="006E6EFF" w:rsidP="00D2202D">
      <w:pPr>
        <w:ind w:firstLine="0"/>
        <w:jc w:val="center"/>
        <w:rPr>
          <w:rFonts w:ascii="Times New Roman" w:hAnsi="Times New Roman" w:cs="Times New Roman"/>
          <w:b/>
          <w:bCs/>
          <w:sz w:val="24"/>
          <w:szCs w:val="24"/>
        </w:rPr>
      </w:pPr>
      <w:r w:rsidRPr="00D2202D">
        <w:rPr>
          <w:rFonts w:ascii="Times New Roman" w:hAnsi="Times New Roman" w:cs="Times New Roman"/>
          <w:b/>
          <w:bCs/>
          <w:sz w:val="24"/>
          <w:szCs w:val="24"/>
        </w:rPr>
        <w:lastRenderedPageBreak/>
        <w:t>Public and Business Budget Preparation Strategies</w:t>
      </w:r>
    </w:p>
    <w:p w14:paraId="068DD2B1" w14:textId="3EF9E629" w:rsidR="00D2202D" w:rsidRDefault="006E6EFF" w:rsidP="000959AA">
      <w:pPr>
        <w:rPr>
          <w:rFonts w:ascii="Times New Roman" w:hAnsi="Times New Roman" w:cs="Times New Roman"/>
          <w:sz w:val="24"/>
          <w:szCs w:val="24"/>
        </w:rPr>
      </w:pPr>
      <w:r>
        <w:rPr>
          <w:rFonts w:ascii="Times New Roman" w:hAnsi="Times New Roman" w:cs="Times New Roman"/>
          <w:sz w:val="24"/>
          <w:szCs w:val="24"/>
        </w:rPr>
        <w:t xml:space="preserve">Most people think that there is a similarity between the public and business budget preparation, and however, they are not sure of how similar the two are. In this paper, we shall compare the public and business budget preparation strategies. </w:t>
      </w:r>
      <w:r w:rsidR="002D0FD3">
        <w:rPr>
          <w:rFonts w:ascii="Times New Roman" w:hAnsi="Times New Roman" w:cs="Times New Roman"/>
          <w:sz w:val="24"/>
          <w:szCs w:val="24"/>
        </w:rPr>
        <w:t xml:space="preserve">We shall start by focusing on the introduction to business budget preparation. We shall also look at the operating and funding sources of business sources of public revenue. Additionally, the paper will look at the effects of demographics on public revenue services. </w:t>
      </w:r>
      <w:r w:rsidR="00B034B4">
        <w:rPr>
          <w:rFonts w:ascii="Times New Roman" w:hAnsi="Times New Roman" w:cs="Times New Roman"/>
          <w:sz w:val="24"/>
          <w:szCs w:val="24"/>
        </w:rPr>
        <w:t>W</w:t>
      </w:r>
      <w:r w:rsidR="002D0FD3">
        <w:rPr>
          <w:rFonts w:ascii="Times New Roman" w:hAnsi="Times New Roman" w:cs="Times New Roman"/>
          <w:sz w:val="24"/>
          <w:szCs w:val="24"/>
        </w:rPr>
        <w:t xml:space="preserve">e shall conclude our paper by reviewing the main points that compare the public and business </w:t>
      </w:r>
      <w:r w:rsidR="000959AA">
        <w:rPr>
          <w:rFonts w:ascii="Times New Roman" w:hAnsi="Times New Roman" w:cs="Times New Roman"/>
          <w:sz w:val="24"/>
          <w:szCs w:val="24"/>
        </w:rPr>
        <w:t xml:space="preserve">budget strategies. </w:t>
      </w:r>
    </w:p>
    <w:p w14:paraId="3B2E9F80" w14:textId="4F9617C8" w:rsidR="000959AA" w:rsidRDefault="006E6EFF" w:rsidP="00AE598B">
      <w:pPr>
        <w:ind w:firstLine="0"/>
        <w:jc w:val="center"/>
        <w:rPr>
          <w:rFonts w:ascii="Times New Roman" w:hAnsi="Times New Roman" w:cs="Times New Roman"/>
          <w:b/>
          <w:bCs/>
          <w:sz w:val="24"/>
          <w:szCs w:val="24"/>
        </w:rPr>
      </w:pPr>
      <w:r w:rsidRPr="000959AA">
        <w:rPr>
          <w:rFonts w:ascii="Times New Roman" w:hAnsi="Times New Roman" w:cs="Times New Roman"/>
          <w:b/>
          <w:bCs/>
          <w:sz w:val="24"/>
          <w:szCs w:val="24"/>
        </w:rPr>
        <w:t>Introduction to the preparation of budget</w:t>
      </w:r>
    </w:p>
    <w:p w14:paraId="4C1B3A4F" w14:textId="3846C5F4" w:rsidR="000959AA" w:rsidRDefault="006E6EFF" w:rsidP="000959AA">
      <w:pPr>
        <w:ind w:firstLine="0"/>
        <w:rPr>
          <w:rFonts w:ascii="Times New Roman" w:hAnsi="Times New Roman" w:cs="Times New Roman"/>
          <w:sz w:val="24"/>
          <w:szCs w:val="24"/>
        </w:rPr>
      </w:pPr>
      <w:r>
        <w:rPr>
          <w:rFonts w:ascii="Times New Roman" w:hAnsi="Times New Roman" w:cs="Times New Roman"/>
          <w:sz w:val="24"/>
          <w:szCs w:val="24"/>
        </w:rPr>
        <w:tab/>
        <w:t>It is crucial to engage in budget preparation, whether personal, public or for a business. The proces</w:t>
      </w:r>
      <w:r>
        <w:rPr>
          <w:rFonts w:ascii="Times New Roman" w:hAnsi="Times New Roman" w:cs="Times New Roman"/>
          <w:sz w:val="24"/>
          <w:szCs w:val="24"/>
        </w:rPr>
        <w:t xml:space="preserve">s of the budget is the strategy or a financial plan of how the government allocates resources. </w:t>
      </w:r>
      <w:r w:rsidR="00227B48">
        <w:rPr>
          <w:rFonts w:ascii="Times New Roman" w:hAnsi="Times New Roman" w:cs="Times New Roman"/>
          <w:sz w:val="24"/>
          <w:szCs w:val="24"/>
        </w:rPr>
        <w:t>T</w:t>
      </w:r>
      <w:r>
        <w:rPr>
          <w:rFonts w:ascii="Times New Roman" w:hAnsi="Times New Roman" w:cs="Times New Roman"/>
          <w:sz w:val="24"/>
          <w:szCs w:val="24"/>
        </w:rPr>
        <w:t xml:space="preserve">his process requires that one </w:t>
      </w:r>
      <w:r w:rsidR="00227B48">
        <w:rPr>
          <w:rFonts w:ascii="Times New Roman" w:hAnsi="Times New Roman" w:cs="Times New Roman"/>
          <w:sz w:val="24"/>
          <w:szCs w:val="24"/>
        </w:rPr>
        <w:t xml:space="preserve">begins with the identification of goals. It is crucial to first reflect on what one aims at achieving in the business. For example, one may desire to know the profits he targets to accomplish after a certain period. This is followed by reviewing what he has in the business, for example, the documents. It is essential to analyze the business items such as the balance sheet, income statement, liabilities, assets, </w:t>
      </w:r>
      <w:r w:rsidR="008750E8">
        <w:rPr>
          <w:rFonts w:ascii="Times New Roman" w:hAnsi="Times New Roman" w:cs="Times New Roman"/>
          <w:sz w:val="24"/>
          <w:szCs w:val="24"/>
        </w:rPr>
        <w:t>unsettled debts, and the projected flow of cash in the business. This will help one decide on how to draft the budget.</w:t>
      </w:r>
      <w:r w:rsidR="0003615D">
        <w:rPr>
          <w:rFonts w:ascii="Times New Roman" w:hAnsi="Times New Roman" w:cs="Times New Roman"/>
          <w:sz w:val="24"/>
          <w:szCs w:val="24"/>
        </w:rPr>
        <w:t xml:space="preserve"> Thirdly</w:t>
      </w:r>
      <w:r w:rsidR="008750E8">
        <w:rPr>
          <w:rFonts w:ascii="Times New Roman" w:hAnsi="Times New Roman" w:cs="Times New Roman"/>
          <w:sz w:val="24"/>
          <w:szCs w:val="24"/>
        </w:rPr>
        <w:t>, defining the costs of the business follows. This involves determining the costs related to the goals that one has set for the business</w:t>
      </w:r>
      <w:r w:rsidR="00D64894" w:rsidRPr="00D64894">
        <w:rPr>
          <w:rFonts w:ascii="Times New Roman" w:hAnsi="Times New Roman" w:cs="Times New Roman"/>
          <w:sz w:val="24"/>
          <w:szCs w:val="24"/>
        </w:rPr>
        <w:t xml:space="preserve"> </w:t>
      </w:r>
      <w:r w:rsidR="00D64894">
        <w:rPr>
          <w:rFonts w:ascii="Times New Roman" w:hAnsi="Times New Roman" w:cs="Times New Roman"/>
          <w:sz w:val="24"/>
          <w:szCs w:val="24"/>
        </w:rPr>
        <w:t>(</w:t>
      </w:r>
      <w:r w:rsidR="00D64894" w:rsidRPr="009A27D6">
        <w:rPr>
          <w:rFonts w:ascii="Times New Roman" w:hAnsi="Times New Roman" w:cs="Times New Roman"/>
          <w:sz w:val="24"/>
          <w:szCs w:val="24"/>
        </w:rPr>
        <w:t>Gregory,</w:t>
      </w:r>
      <w:r w:rsidR="00D64894">
        <w:rPr>
          <w:rFonts w:ascii="Times New Roman" w:hAnsi="Times New Roman" w:cs="Times New Roman"/>
          <w:sz w:val="24"/>
          <w:szCs w:val="24"/>
        </w:rPr>
        <w:t xml:space="preserve"> </w:t>
      </w:r>
      <w:r w:rsidR="00D64894" w:rsidRPr="009A27D6">
        <w:rPr>
          <w:rFonts w:ascii="Times New Roman" w:hAnsi="Times New Roman" w:cs="Times New Roman"/>
          <w:sz w:val="24"/>
          <w:szCs w:val="24"/>
        </w:rPr>
        <w:t>20</w:t>
      </w:r>
      <w:r w:rsidR="00D64894">
        <w:rPr>
          <w:rFonts w:ascii="Times New Roman" w:hAnsi="Times New Roman" w:cs="Times New Roman"/>
          <w:sz w:val="24"/>
          <w:szCs w:val="24"/>
        </w:rPr>
        <w:t>19</w:t>
      </w:r>
      <w:r w:rsidR="00D64894" w:rsidRPr="009A27D6">
        <w:rPr>
          <w:rFonts w:ascii="Times New Roman" w:hAnsi="Times New Roman" w:cs="Times New Roman"/>
          <w:sz w:val="24"/>
          <w:szCs w:val="24"/>
        </w:rPr>
        <w:t>)</w:t>
      </w:r>
      <w:r w:rsidR="008750E8">
        <w:rPr>
          <w:rFonts w:ascii="Times New Roman" w:hAnsi="Times New Roman" w:cs="Times New Roman"/>
          <w:sz w:val="24"/>
          <w:szCs w:val="24"/>
        </w:rPr>
        <w:t xml:space="preserve">. </w:t>
      </w:r>
    </w:p>
    <w:p w14:paraId="5786DA03" w14:textId="4EDFB268" w:rsidR="008750E8" w:rsidRDefault="006E6EFF" w:rsidP="000959AA">
      <w:pPr>
        <w:ind w:firstLine="0"/>
        <w:rPr>
          <w:rFonts w:ascii="Times New Roman" w:hAnsi="Times New Roman" w:cs="Times New Roman"/>
          <w:sz w:val="24"/>
          <w:szCs w:val="24"/>
        </w:rPr>
      </w:pPr>
      <w:r>
        <w:rPr>
          <w:rFonts w:ascii="Times New Roman" w:hAnsi="Times New Roman" w:cs="Times New Roman"/>
          <w:sz w:val="24"/>
          <w:szCs w:val="24"/>
        </w:rPr>
        <w:tab/>
        <w:t>In defining the costs of the business</w:t>
      </w:r>
      <w:r w:rsidR="0003615D">
        <w:rPr>
          <w:rFonts w:ascii="Times New Roman" w:hAnsi="Times New Roman" w:cs="Times New Roman"/>
          <w:sz w:val="24"/>
          <w:szCs w:val="24"/>
        </w:rPr>
        <w:t xml:space="preserve">, it will be necessary for one to split every goal into the amount of money per year, followed by a month. The records will be used in filling such costs. Further investigations may be done to approximate the prices of items that one may not </w:t>
      </w:r>
      <w:r w:rsidR="0003615D">
        <w:rPr>
          <w:rFonts w:ascii="Times New Roman" w:hAnsi="Times New Roman" w:cs="Times New Roman"/>
          <w:sz w:val="24"/>
          <w:szCs w:val="24"/>
        </w:rPr>
        <w:lastRenderedPageBreak/>
        <w:t>know about.</w:t>
      </w:r>
      <w:r w:rsidR="00177FEA">
        <w:rPr>
          <w:rFonts w:ascii="Times New Roman" w:hAnsi="Times New Roman" w:cs="Times New Roman"/>
          <w:sz w:val="24"/>
          <w:szCs w:val="24"/>
        </w:rPr>
        <w:t xml:space="preserve"> The last step in the preparation of the budget is creating documents that facilitate the taking of the information gathered in the three steps. A word document or a spreadsheet would serve this purpose well to track every detail</w:t>
      </w:r>
      <w:r w:rsidR="00D64894" w:rsidRPr="00D64894">
        <w:rPr>
          <w:rFonts w:ascii="Times New Roman" w:hAnsi="Times New Roman" w:cs="Times New Roman"/>
          <w:sz w:val="24"/>
          <w:szCs w:val="24"/>
        </w:rPr>
        <w:t xml:space="preserve"> </w:t>
      </w:r>
      <w:r w:rsidR="00D64894">
        <w:rPr>
          <w:rFonts w:ascii="Times New Roman" w:hAnsi="Times New Roman" w:cs="Times New Roman"/>
          <w:sz w:val="24"/>
          <w:szCs w:val="24"/>
        </w:rPr>
        <w:t>(</w:t>
      </w:r>
      <w:r w:rsidR="00D64894" w:rsidRPr="00D64894">
        <w:rPr>
          <w:rFonts w:ascii="Times New Roman" w:hAnsi="Times New Roman" w:cs="Times New Roman"/>
          <w:sz w:val="24"/>
          <w:szCs w:val="24"/>
        </w:rPr>
        <w:t>Gregory, 2019)</w:t>
      </w:r>
      <w:r w:rsidR="00177FEA">
        <w:rPr>
          <w:rFonts w:ascii="Times New Roman" w:hAnsi="Times New Roman" w:cs="Times New Roman"/>
          <w:sz w:val="24"/>
          <w:szCs w:val="24"/>
        </w:rPr>
        <w:t xml:space="preserve">. </w:t>
      </w:r>
    </w:p>
    <w:p w14:paraId="5C0A54A3" w14:textId="4A0C9ED8" w:rsidR="00410FC3" w:rsidRDefault="006E6EFF" w:rsidP="00AE598B">
      <w:pPr>
        <w:ind w:firstLine="0"/>
        <w:jc w:val="center"/>
        <w:rPr>
          <w:rFonts w:ascii="Times New Roman" w:hAnsi="Times New Roman" w:cs="Times New Roman"/>
          <w:b/>
          <w:bCs/>
          <w:sz w:val="24"/>
          <w:szCs w:val="24"/>
        </w:rPr>
      </w:pPr>
      <w:r w:rsidRPr="00410FC3">
        <w:rPr>
          <w:rFonts w:ascii="Times New Roman" w:hAnsi="Times New Roman" w:cs="Times New Roman"/>
          <w:b/>
          <w:bCs/>
          <w:sz w:val="24"/>
          <w:szCs w:val="24"/>
        </w:rPr>
        <w:t>Operating and funding public revenue sources</w:t>
      </w:r>
    </w:p>
    <w:p w14:paraId="6136A2BA" w14:textId="6FEF8247" w:rsidR="00410FC3" w:rsidRDefault="006E6EFF" w:rsidP="000959AA">
      <w:pPr>
        <w:ind w:firstLine="0"/>
        <w:rPr>
          <w:rFonts w:ascii="Times New Roman" w:hAnsi="Times New Roman" w:cs="Times New Roman"/>
          <w:sz w:val="24"/>
          <w:szCs w:val="24"/>
        </w:rPr>
      </w:pPr>
      <w:r>
        <w:rPr>
          <w:rFonts w:ascii="Times New Roman" w:hAnsi="Times New Roman" w:cs="Times New Roman"/>
          <w:sz w:val="24"/>
          <w:szCs w:val="24"/>
        </w:rPr>
        <w:tab/>
        <w:t xml:space="preserve">One way through which the public agencies make </w:t>
      </w:r>
      <w:r w:rsidR="00334B7D">
        <w:rPr>
          <w:rFonts w:ascii="Times New Roman" w:hAnsi="Times New Roman" w:cs="Times New Roman"/>
          <w:sz w:val="24"/>
          <w:szCs w:val="24"/>
        </w:rPr>
        <w:t xml:space="preserve">revenues are through the taxes they collect from the businesses and citizens. These revenues help the federal government to fund its administrative operations. </w:t>
      </w:r>
      <w:r w:rsidR="00075541">
        <w:rPr>
          <w:rFonts w:ascii="Times New Roman" w:hAnsi="Times New Roman" w:cs="Times New Roman"/>
          <w:sz w:val="24"/>
          <w:szCs w:val="24"/>
        </w:rPr>
        <w:t>The primary sources of revenues for the government are the taxes imposed on payrolls and the individual income taxes, and the corporate income taxes follow closely. During the preparation of the following year's budget, the financial managers consider the stakeholders' interests</w:t>
      </w:r>
      <w:r w:rsidR="00F3138E" w:rsidRPr="00F3138E">
        <w:rPr>
          <w:rFonts w:ascii="Times New Roman" w:hAnsi="Times New Roman" w:cs="Times New Roman"/>
          <w:sz w:val="24"/>
          <w:szCs w:val="24"/>
        </w:rPr>
        <w:t xml:space="preserve"> </w:t>
      </w:r>
      <w:r w:rsidR="00F3138E">
        <w:rPr>
          <w:rFonts w:ascii="Times New Roman" w:hAnsi="Times New Roman" w:cs="Times New Roman"/>
          <w:sz w:val="24"/>
          <w:szCs w:val="24"/>
        </w:rPr>
        <w:t>(</w:t>
      </w:r>
      <w:r w:rsidR="00F3138E" w:rsidRPr="00F3138E">
        <w:rPr>
          <w:rFonts w:ascii="Times New Roman" w:hAnsi="Times New Roman" w:cs="Times New Roman"/>
          <w:sz w:val="24"/>
          <w:szCs w:val="24"/>
        </w:rPr>
        <w:t>Sances</w:t>
      </w:r>
      <w:r w:rsidR="00F3138E">
        <w:rPr>
          <w:rFonts w:ascii="Times New Roman" w:hAnsi="Times New Roman" w:cs="Times New Roman"/>
          <w:sz w:val="24"/>
          <w:szCs w:val="24"/>
        </w:rPr>
        <w:t xml:space="preserve"> </w:t>
      </w:r>
      <w:r w:rsidR="00F3138E" w:rsidRPr="00F3138E">
        <w:rPr>
          <w:rFonts w:ascii="Times New Roman" w:hAnsi="Times New Roman" w:cs="Times New Roman"/>
          <w:sz w:val="24"/>
          <w:szCs w:val="24"/>
        </w:rPr>
        <w:t>&amp; You,</w:t>
      </w:r>
      <w:r w:rsidR="00F3138E">
        <w:rPr>
          <w:rFonts w:ascii="Times New Roman" w:hAnsi="Times New Roman" w:cs="Times New Roman"/>
          <w:sz w:val="24"/>
          <w:szCs w:val="24"/>
        </w:rPr>
        <w:t xml:space="preserve"> </w:t>
      </w:r>
      <w:r w:rsidR="00F3138E" w:rsidRPr="00F3138E">
        <w:rPr>
          <w:rFonts w:ascii="Times New Roman" w:hAnsi="Times New Roman" w:cs="Times New Roman"/>
          <w:sz w:val="24"/>
          <w:szCs w:val="24"/>
        </w:rPr>
        <w:t>2017).</w:t>
      </w:r>
      <w:r w:rsidR="00075541">
        <w:rPr>
          <w:rFonts w:ascii="Times New Roman" w:hAnsi="Times New Roman" w:cs="Times New Roman"/>
          <w:sz w:val="24"/>
          <w:szCs w:val="24"/>
        </w:rPr>
        <w:t xml:space="preserve"> </w:t>
      </w:r>
    </w:p>
    <w:p w14:paraId="0A274A3B" w14:textId="77777777" w:rsidR="00007264" w:rsidRDefault="006E6EFF" w:rsidP="000959AA">
      <w:pPr>
        <w:ind w:firstLine="0"/>
        <w:rPr>
          <w:rFonts w:ascii="Times New Roman" w:hAnsi="Times New Roman" w:cs="Times New Roman"/>
          <w:sz w:val="24"/>
          <w:szCs w:val="24"/>
        </w:rPr>
      </w:pPr>
      <w:r>
        <w:rPr>
          <w:rFonts w:ascii="Times New Roman" w:hAnsi="Times New Roman" w:cs="Times New Roman"/>
          <w:sz w:val="24"/>
          <w:szCs w:val="24"/>
        </w:rPr>
        <w:tab/>
      </w:r>
      <w:r w:rsidR="00EC1E00">
        <w:rPr>
          <w:rFonts w:ascii="Times New Roman" w:hAnsi="Times New Roman" w:cs="Times New Roman"/>
          <w:sz w:val="24"/>
          <w:szCs w:val="24"/>
        </w:rPr>
        <w:t xml:space="preserve">One of the ways that can help in dealing with </w:t>
      </w:r>
      <w:r w:rsidR="00B24761">
        <w:rPr>
          <w:rFonts w:ascii="Times New Roman" w:hAnsi="Times New Roman" w:cs="Times New Roman"/>
          <w:sz w:val="24"/>
          <w:szCs w:val="24"/>
        </w:rPr>
        <w:t>such a</w:t>
      </w:r>
      <w:r w:rsidR="00EC1E00">
        <w:rPr>
          <w:rFonts w:ascii="Times New Roman" w:hAnsi="Times New Roman" w:cs="Times New Roman"/>
          <w:sz w:val="24"/>
          <w:szCs w:val="24"/>
        </w:rPr>
        <w:t xml:space="preserve"> reality is by lessening the weight on such sensitive sources of revenue</w:t>
      </w:r>
      <w:r w:rsidR="00B24761">
        <w:rPr>
          <w:rFonts w:ascii="Times New Roman" w:hAnsi="Times New Roman" w:cs="Times New Roman"/>
          <w:sz w:val="24"/>
          <w:szCs w:val="24"/>
        </w:rPr>
        <w:t xml:space="preserve"> by diverting the costs to the less sensitive sources of revenue. The public organizations analyze the previous budgets to decide on the possible funding for the following year. </w:t>
      </w:r>
      <w:r>
        <w:rPr>
          <w:rFonts w:ascii="Times New Roman" w:hAnsi="Times New Roman" w:cs="Times New Roman"/>
          <w:sz w:val="24"/>
          <w:szCs w:val="24"/>
        </w:rPr>
        <w:t xml:space="preserve">After </w:t>
      </w:r>
      <w:r>
        <w:rPr>
          <w:rFonts w:ascii="Times New Roman" w:hAnsi="Times New Roman" w:cs="Times New Roman"/>
          <w:sz w:val="24"/>
          <w:szCs w:val="24"/>
        </w:rPr>
        <w:t xml:space="preserve">the review of the earnings, the public organizations can plan for the next year's budget. </w:t>
      </w:r>
    </w:p>
    <w:p w14:paraId="49FEEE97" w14:textId="77777777" w:rsidR="00007264" w:rsidRPr="00007264" w:rsidRDefault="006E6EFF" w:rsidP="00AE598B">
      <w:pPr>
        <w:ind w:firstLine="0"/>
        <w:jc w:val="center"/>
        <w:rPr>
          <w:rFonts w:ascii="Times New Roman" w:hAnsi="Times New Roman" w:cs="Times New Roman"/>
          <w:b/>
          <w:bCs/>
          <w:sz w:val="24"/>
          <w:szCs w:val="24"/>
        </w:rPr>
      </w:pPr>
      <w:r w:rsidRPr="00007264">
        <w:rPr>
          <w:rFonts w:ascii="Times New Roman" w:hAnsi="Times New Roman" w:cs="Times New Roman"/>
          <w:b/>
          <w:bCs/>
          <w:sz w:val="24"/>
          <w:szCs w:val="24"/>
        </w:rPr>
        <w:t>How the demographics affect the public revenue services</w:t>
      </w:r>
    </w:p>
    <w:p w14:paraId="1A17391F" w14:textId="5440C2DA" w:rsidR="00D2202D" w:rsidRDefault="006E6EFF" w:rsidP="00D2202D">
      <w:pPr>
        <w:ind w:firstLine="0"/>
        <w:rPr>
          <w:rFonts w:ascii="Times New Roman" w:hAnsi="Times New Roman" w:cs="Times New Roman"/>
          <w:sz w:val="24"/>
          <w:szCs w:val="24"/>
        </w:rPr>
      </w:pPr>
      <w:r>
        <w:rPr>
          <w:rFonts w:ascii="Times New Roman" w:hAnsi="Times New Roman" w:cs="Times New Roman"/>
          <w:sz w:val="24"/>
          <w:szCs w:val="24"/>
        </w:rPr>
        <w:tab/>
        <w:t xml:space="preserve">In planning the budget, the public sectors should consider the impacts of demography on their plans. </w:t>
      </w:r>
      <w:r w:rsidR="007B4B97">
        <w:rPr>
          <w:rFonts w:ascii="Times New Roman" w:hAnsi="Times New Roman" w:cs="Times New Roman"/>
          <w:sz w:val="24"/>
          <w:szCs w:val="24"/>
        </w:rPr>
        <w:t>The data obtained from the study of the population can help determine people who live in town, and it also shows the city's finances. In general, in a town that comprises many residents who utilize the public resources at a higher rate tha</w:t>
      </w:r>
      <w:r w:rsidR="0024607E">
        <w:rPr>
          <w:rFonts w:ascii="Times New Roman" w:hAnsi="Times New Roman" w:cs="Times New Roman"/>
          <w:sz w:val="24"/>
          <w:szCs w:val="24"/>
        </w:rPr>
        <w:t xml:space="preserve">n they fund through taxation, there is a high likelihood of experiencing fiscal problems. The demographic factors that are likely to affect the public budget revenue include income and age. </w:t>
      </w:r>
      <w:r w:rsidR="00B034B4">
        <w:rPr>
          <w:rFonts w:ascii="Times New Roman" w:hAnsi="Times New Roman" w:cs="Times New Roman"/>
          <w:sz w:val="24"/>
          <w:szCs w:val="24"/>
        </w:rPr>
        <w:t xml:space="preserve">For example, there is a high likelihood </w:t>
      </w:r>
      <w:r w:rsidR="00B034B4">
        <w:rPr>
          <w:rFonts w:ascii="Times New Roman" w:hAnsi="Times New Roman" w:cs="Times New Roman"/>
          <w:sz w:val="24"/>
          <w:szCs w:val="24"/>
        </w:rPr>
        <w:lastRenderedPageBreak/>
        <w:t>of having less revenue generation from a poverty-stricken area than the area that comprises the working population.</w:t>
      </w:r>
      <w:r w:rsidR="00F3138E" w:rsidRPr="00F3138E">
        <w:rPr>
          <w:rFonts w:ascii="Times New Roman" w:hAnsi="Times New Roman" w:cs="Times New Roman"/>
          <w:sz w:val="24"/>
          <w:szCs w:val="24"/>
        </w:rPr>
        <w:t xml:space="preserve"> </w:t>
      </w:r>
      <w:r w:rsidR="00F3138E">
        <w:rPr>
          <w:rFonts w:ascii="Times New Roman" w:hAnsi="Times New Roman" w:cs="Times New Roman"/>
          <w:sz w:val="24"/>
          <w:szCs w:val="24"/>
        </w:rPr>
        <w:t>(</w:t>
      </w:r>
      <w:r w:rsidR="00F3138E" w:rsidRPr="00F3138E">
        <w:rPr>
          <w:rFonts w:ascii="Times New Roman" w:hAnsi="Times New Roman" w:cs="Times New Roman"/>
          <w:sz w:val="24"/>
          <w:szCs w:val="24"/>
        </w:rPr>
        <w:t>Maciag,</w:t>
      </w:r>
      <w:r w:rsidR="00F3138E">
        <w:rPr>
          <w:rFonts w:ascii="Times New Roman" w:hAnsi="Times New Roman" w:cs="Times New Roman"/>
          <w:sz w:val="24"/>
          <w:szCs w:val="24"/>
        </w:rPr>
        <w:t xml:space="preserve"> </w:t>
      </w:r>
      <w:r w:rsidR="00F3138E" w:rsidRPr="00F3138E">
        <w:rPr>
          <w:rFonts w:ascii="Times New Roman" w:hAnsi="Times New Roman" w:cs="Times New Roman"/>
          <w:sz w:val="24"/>
          <w:szCs w:val="24"/>
        </w:rPr>
        <w:t xml:space="preserve">2016). </w:t>
      </w:r>
      <w:r w:rsidR="00B034B4">
        <w:rPr>
          <w:rFonts w:ascii="Times New Roman" w:hAnsi="Times New Roman" w:cs="Times New Roman"/>
          <w:sz w:val="24"/>
          <w:szCs w:val="24"/>
        </w:rPr>
        <w:t xml:space="preserve"> </w:t>
      </w:r>
    </w:p>
    <w:p w14:paraId="4C768919" w14:textId="6E81F7DF" w:rsidR="00B034B4" w:rsidRPr="00B034B4" w:rsidRDefault="006E6EFF" w:rsidP="00AE598B">
      <w:pPr>
        <w:ind w:firstLine="0"/>
        <w:jc w:val="center"/>
        <w:rPr>
          <w:rFonts w:ascii="Times New Roman" w:hAnsi="Times New Roman" w:cs="Times New Roman"/>
          <w:b/>
          <w:bCs/>
          <w:sz w:val="24"/>
          <w:szCs w:val="24"/>
        </w:rPr>
      </w:pPr>
      <w:r w:rsidRPr="00B034B4">
        <w:rPr>
          <w:rFonts w:ascii="Times New Roman" w:hAnsi="Times New Roman" w:cs="Times New Roman"/>
          <w:b/>
          <w:bCs/>
          <w:sz w:val="24"/>
          <w:szCs w:val="24"/>
        </w:rPr>
        <w:t>Review of the main points for comparison</w:t>
      </w:r>
    </w:p>
    <w:p w14:paraId="0B0F082C" w14:textId="0C331C98" w:rsidR="00B034B4" w:rsidRDefault="006E6EFF" w:rsidP="00D2202D">
      <w:pP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This discussion is helpful because we can now understand the similarity of the public and business budget </w:t>
      </w:r>
      <w:r w:rsidR="00870C2F">
        <w:rPr>
          <w:rFonts w:ascii="Times New Roman" w:hAnsi="Times New Roman" w:cs="Times New Roman"/>
          <w:sz w:val="24"/>
          <w:szCs w:val="24"/>
        </w:rPr>
        <w:t xml:space="preserve">preparation strategies. In the paper, we have discussed the similarities that exist between the two. The introduction helped us know what the paper entailed. We looked at the steps involved in </w:t>
      </w:r>
      <w:r w:rsidR="00AA18B4">
        <w:rPr>
          <w:rFonts w:ascii="Times New Roman" w:hAnsi="Times New Roman" w:cs="Times New Roman"/>
          <w:sz w:val="24"/>
          <w:szCs w:val="24"/>
        </w:rPr>
        <w:t xml:space="preserve">budget preparation, and we also looked at how the government uses the budget process to allocate resources. Additionally, we </w:t>
      </w:r>
      <w:r w:rsidR="007A3E25">
        <w:rPr>
          <w:rFonts w:ascii="Times New Roman" w:hAnsi="Times New Roman" w:cs="Times New Roman"/>
          <w:sz w:val="24"/>
          <w:szCs w:val="24"/>
        </w:rPr>
        <w:t>noted</w:t>
      </w:r>
      <w:r w:rsidR="00AA18B4">
        <w:rPr>
          <w:rFonts w:ascii="Times New Roman" w:hAnsi="Times New Roman" w:cs="Times New Roman"/>
          <w:sz w:val="24"/>
          <w:szCs w:val="24"/>
        </w:rPr>
        <w:t xml:space="preserve"> that</w:t>
      </w:r>
      <w:r w:rsidR="007A3E25">
        <w:rPr>
          <w:rFonts w:ascii="Times New Roman" w:hAnsi="Times New Roman" w:cs="Times New Roman"/>
          <w:sz w:val="24"/>
          <w:szCs w:val="24"/>
        </w:rPr>
        <w:t xml:space="preserve"> the funding and operating public revenue sources </w:t>
      </w:r>
      <w:r w:rsidR="005A4E37">
        <w:rPr>
          <w:rFonts w:ascii="Times New Roman" w:hAnsi="Times New Roman" w:cs="Times New Roman"/>
          <w:sz w:val="24"/>
          <w:szCs w:val="24"/>
        </w:rPr>
        <w:t xml:space="preserve">help to </w:t>
      </w:r>
      <w:r w:rsidR="007A3E25">
        <w:rPr>
          <w:rFonts w:ascii="Times New Roman" w:hAnsi="Times New Roman" w:cs="Times New Roman"/>
          <w:sz w:val="24"/>
          <w:szCs w:val="24"/>
        </w:rPr>
        <w:t xml:space="preserve">generate </w:t>
      </w:r>
      <w:r w:rsidR="005A4E37">
        <w:rPr>
          <w:rFonts w:ascii="Times New Roman" w:hAnsi="Times New Roman" w:cs="Times New Roman"/>
          <w:sz w:val="24"/>
          <w:szCs w:val="24"/>
        </w:rPr>
        <w:t xml:space="preserve">revenues through taxes obtained from businesses and citizens. We finally looked at how demography affects public revenue services. We realized that some of the demographic factors that affect the public revenue budget include income and age. </w:t>
      </w:r>
    </w:p>
    <w:p w14:paraId="1FDC9D68" w14:textId="6D8F5C5F" w:rsidR="009A00B1" w:rsidRDefault="006E6EFF">
      <w:pPr>
        <w:rPr>
          <w:rFonts w:ascii="Times New Roman" w:hAnsi="Times New Roman" w:cs="Times New Roman"/>
          <w:sz w:val="24"/>
          <w:szCs w:val="24"/>
        </w:rPr>
      </w:pPr>
      <w:r>
        <w:rPr>
          <w:rFonts w:ascii="Times New Roman" w:hAnsi="Times New Roman" w:cs="Times New Roman"/>
          <w:sz w:val="24"/>
          <w:szCs w:val="24"/>
        </w:rPr>
        <w:br w:type="page"/>
      </w:r>
    </w:p>
    <w:p w14:paraId="2FD78E31" w14:textId="66AEC17E" w:rsidR="009A00B1" w:rsidRDefault="006E6EFF" w:rsidP="009A00B1">
      <w:pPr>
        <w:ind w:firstLine="0"/>
        <w:jc w:val="center"/>
        <w:rPr>
          <w:rFonts w:ascii="Times New Roman" w:hAnsi="Times New Roman" w:cs="Times New Roman"/>
          <w:b/>
          <w:bCs/>
          <w:sz w:val="24"/>
          <w:szCs w:val="24"/>
        </w:rPr>
      </w:pPr>
      <w:r w:rsidRPr="009A00B1">
        <w:rPr>
          <w:rFonts w:ascii="Times New Roman" w:hAnsi="Times New Roman" w:cs="Times New Roman"/>
          <w:b/>
          <w:bCs/>
          <w:sz w:val="24"/>
          <w:szCs w:val="24"/>
        </w:rPr>
        <w:lastRenderedPageBreak/>
        <w:t>References</w:t>
      </w:r>
    </w:p>
    <w:p w14:paraId="19A18D73" w14:textId="2253F6AB" w:rsidR="009A27D6" w:rsidRDefault="006E6EFF" w:rsidP="00D64894">
      <w:pPr>
        <w:ind w:left="720" w:hanging="720"/>
        <w:rPr>
          <w:rFonts w:ascii="Times New Roman" w:hAnsi="Times New Roman" w:cs="Times New Roman"/>
          <w:sz w:val="24"/>
          <w:szCs w:val="24"/>
        </w:rPr>
      </w:pPr>
      <w:r w:rsidRPr="009A27D6">
        <w:rPr>
          <w:rFonts w:ascii="Times New Roman" w:hAnsi="Times New Roman" w:cs="Times New Roman"/>
          <w:sz w:val="24"/>
          <w:szCs w:val="24"/>
        </w:rPr>
        <w:t>Gregory, A. (20</w:t>
      </w:r>
      <w:r>
        <w:rPr>
          <w:rFonts w:ascii="Times New Roman" w:hAnsi="Times New Roman" w:cs="Times New Roman"/>
          <w:sz w:val="24"/>
          <w:szCs w:val="24"/>
        </w:rPr>
        <w:t>19</w:t>
      </w:r>
      <w:r w:rsidRPr="009A27D6">
        <w:rPr>
          <w:rFonts w:ascii="Times New Roman" w:hAnsi="Times New Roman" w:cs="Times New Roman"/>
          <w:sz w:val="24"/>
          <w:szCs w:val="24"/>
        </w:rPr>
        <w:t xml:space="preserve">). </w:t>
      </w:r>
      <w:r w:rsidRPr="00D64894">
        <w:rPr>
          <w:rFonts w:ascii="Times New Roman" w:hAnsi="Times New Roman" w:cs="Times New Roman"/>
          <w:i/>
          <w:iCs/>
          <w:sz w:val="24"/>
          <w:szCs w:val="24"/>
        </w:rPr>
        <w:t>Four Steps to Developing a Business Budget.</w:t>
      </w:r>
      <w:r w:rsidRPr="009A27D6">
        <w:rPr>
          <w:rFonts w:ascii="Times New Roman" w:hAnsi="Times New Roman" w:cs="Times New Roman"/>
          <w:sz w:val="24"/>
          <w:szCs w:val="24"/>
        </w:rPr>
        <w:t xml:space="preserve"> </w:t>
      </w:r>
    </w:p>
    <w:p w14:paraId="5941E0EE" w14:textId="5C430A4A" w:rsidR="009A00B1" w:rsidRDefault="006E6EFF" w:rsidP="00D64894">
      <w:pPr>
        <w:ind w:left="720" w:hanging="720"/>
        <w:rPr>
          <w:rFonts w:ascii="Times New Roman" w:hAnsi="Times New Roman" w:cs="Times New Roman"/>
          <w:sz w:val="24"/>
          <w:szCs w:val="24"/>
        </w:rPr>
      </w:pPr>
      <w:r w:rsidRPr="009A00B1">
        <w:rPr>
          <w:rFonts w:ascii="Times New Roman" w:hAnsi="Times New Roman" w:cs="Times New Roman"/>
          <w:sz w:val="24"/>
          <w:szCs w:val="24"/>
        </w:rPr>
        <w:t xml:space="preserve">Maciag, M. (2016). Demographics Can Spell Trouble for a City's Finances. Retrieved from </w:t>
      </w:r>
      <w:hyperlink r:id="rId7" w:history="1">
        <w:r w:rsidRPr="00025663">
          <w:rPr>
            <w:rStyle w:val="Hyperlink"/>
            <w:rFonts w:ascii="Times New Roman" w:hAnsi="Times New Roman" w:cs="Times New Roman"/>
            <w:sz w:val="24"/>
            <w:szCs w:val="24"/>
          </w:rPr>
          <w:t>https://ww</w:t>
        </w:r>
        <w:r w:rsidRPr="00025663">
          <w:rPr>
            <w:rStyle w:val="Hyperlink"/>
            <w:rFonts w:ascii="Times New Roman" w:hAnsi="Times New Roman" w:cs="Times New Roman"/>
            <w:sz w:val="24"/>
            <w:szCs w:val="24"/>
          </w:rPr>
          <w:t>w.governing.com/archive/gov-census-demographics-cities-fiscal.html</w:t>
        </w:r>
      </w:hyperlink>
      <w:r>
        <w:rPr>
          <w:rFonts w:ascii="Times New Roman" w:hAnsi="Times New Roman" w:cs="Times New Roman"/>
          <w:sz w:val="24"/>
          <w:szCs w:val="24"/>
        </w:rPr>
        <w:t xml:space="preserve"> on 25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2021. </w:t>
      </w:r>
    </w:p>
    <w:p w14:paraId="12EE9652" w14:textId="1FA9D9AF" w:rsidR="00D64894" w:rsidRPr="009A00B1" w:rsidRDefault="006E6EFF" w:rsidP="00D64894">
      <w:pPr>
        <w:ind w:left="720" w:hanging="720"/>
        <w:rPr>
          <w:rFonts w:ascii="Times New Roman" w:hAnsi="Times New Roman" w:cs="Times New Roman"/>
          <w:sz w:val="24"/>
          <w:szCs w:val="24"/>
        </w:rPr>
      </w:pPr>
      <w:r w:rsidRPr="00D64894">
        <w:rPr>
          <w:rFonts w:ascii="Times New Roman" w:hAnsi="Times New Roman" w:cs="Times New Roman"/>
          <w:sz w:val="24"/>
          <w:szCs w:val="24"/>
        </w:rPr>
        <w:t xml:space="preserve">Sances, M. W., &amp; You, H. Y. (2017). Who pays for the government? Descriptive representation and exploitative revenue sources. </w:t>
      </w:r>
      <w:r w:rsidRPr="00D64894">
        <w:rPr>
          <w:rFonts w:ascii="Times New Roman" w:hAnsi="Times New Roman" w:cs="Times New Roman"/>
          <w:i/>
          <w:iCs/>
          <w:sz w:val="24"/>
          <w:szCs w:val="24"/>
        </w:rPr>
        <w:t>The Journal of Politics</w:t>
      </w:r>
      <w:r w:rsidRPr="00D64894">
        <w:rPr>
          <w:rFonts w:ascii="Times New Roman" w:hAnsi="Times New Roman" w:cs="Times New Roman"/>
          <w:sz w:val="24"/>
          <w:szCs w:val="24"/>
        </w:rPr>
        <w:t>, </w:t>
      </w:r>
      <w:r w:rsidRPr="00D64894">
        <w:rPr>
          <w:rFonts w:ascii="Times New Roman" w:hAnsi="Times New Roman" w:cs="Times New Roman"/>
          <w:i/>
          <w:iCs/>
          <w:sz w:val="24"/>
          <w:szCs w:val="24"/>
        </w:rPr>
        <w:t>79</w:t>
      </w:r>
      <w:r w:rsidRPr="00D64894">
        <w:rPr>
          <w:rFonts w:ascii="Times New Roman" w:hAnsi="Times New Roman" w:cs="Times New Roman"/>
          <w:sz w:val="24"/>
          <w:szCs w:val="24"/>
        </w:rPr>
        <w:t>(3), 1090-109</w:t>
      </w:r>
      <w:r w:rsidRPr="00D64894">
        <w:rPr>
          <w:rFonts w:ascii="Times New Roman" w:hAnsi="Times New Roman" w:cs="Times New Roman"/>
          <w:sz w:val="24"/>
          <w:szCs w:val="24"/>
        </w:rPr>
        <w:t>4.</w:t>
      </w:r>
    </w:p>
    <w:p w14:paraId="7C1B87A2" w14:textId="77777777" w:rsidR="009A00B1" w:rsidRPr="00D2202D" w:rsidRDefault="009A00B1" w:rsidP="00D2202D">
      <w:pPr>
        <w:ind w:firstLine="0"/>
        <w:rPr>
          <w:rFonts w:ascii="Times New Roman" w:hAnsi="Times New Roman" w:cs="Times New Roman"/>
          <w:sz w:val="24"/>
          <w:szCs w:val="24"/>
        </w:rPr>
      </w:pPr>
    </w:p>
    <w:sectPr w:rsidR="009A00B1" w:rsidRPr="00D2202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14E86" w14:textId="77777777" w:rsidR="006E6EFF" w:rsidRDefault="006E6EFF">
      <w:pPr>
        <w:spacing w:after="0" w:line="240" w:lineRule="auto"/>
      </w:pPr>
      <w:r>
        <w:separator/>
      </w:r>
    </w:p>
  </w:endnote>
  <w:endnote w:type="continuationSeparator" w:id="0">
    <w:p w14:paraId="2B131ABB" w14:textId="77777777" w:rsidR="006E6EFF" w:rsidRDefault="006E6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6710B" w14:textId="77777777" w:rsidR="006E6EFF" w:rsidRDefault="006E6EFF">
      <w:pPr>
        <w:spacing w:after="0" w:line="240" w:lineRule="auto"/>
      </w:pPr>
      <w:r>
        <w:separator/>
      </w:r>
    </w:p>
  </w:footnote>
  <w:footnote w:type="continuationSeparator" w:id="0">
    <w:p w14:paraId="1547F26A" w14:textId="77777777" w:rsidR="006E6EFF" w:rsidRDefault="006E6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60968905"/>
      <w:docPartObj>
        <w:docPartGallery w:val="Page Numbers (Top of Page)"/>
        <w:docPartUnique/>
      </w:docPartObj>
    </w:sdtPr>
    <w:sdtEndPr>
      <w:rPr>
        <w:noProof/>
      </w:rPr>
    </w:sdtEndPr>
    <w:sdtContent>
      <w:p w14:paraId="60E7572E" w14:textId="2CF53EA4" w:rsidR="00D2202D" w:rsidRPr="00D2202D" w:rsidRDefault="006E6EFF">
        <w:pPr>
          <w:pStyle w:val="Header"/>
          <w:jc w:val="right"/>
          <w:rPr>
            <w:rFonts w:ascii="Times New Roman" w:hAnsi="Times New Roman" w:cs="Times New Roman"/>
            <w:sz w:val="24"/>
            <w:szCs w:val="24"/>
          </w:rPr>
        </w:pPr>
        <w:r w:rsidRPr="00D2202D">
          <w:rPr>
            <w:rFonts w:ascii="Times New Roman" w:hAnsi="Times New Roman" w:cs="Times New Roman"/>
            <w:sz w:val="24"/>
            <w:szCs w:val="24"/>
          </w:rPr>
          <w:fldChar w:fldCharType="begin"/>
        </w:r>
        <w:r w:rsidRPr="00D2202D">
          <w:rPr>
            <w:rFonts w:ascii="Times New Roman" w:hAnsi="Times New Roman" w:cs="Times New Roman"/>
            <w:sz w:val="24"/>
            <w:szCs w:val="24"/>
          </w:rPr>
          <w:instrText xml:space="preserve"> PAGE   \* MERGEFORMAT </w:instrText>
        </w:r>
        <w:r w:rsidRPr="00D2202D">
          <w:rPr>
            <w:rFonts w:ascii="Times New Roman" w:hAnsi="Times New Roman" w:cs="Times New Roman"/>
            <w:sz w:val="24"/>
            <w:szCs w:val="24"/>
          </w:rPr>
          <w:fldChar w:fldCharType="separate"/>
        </w:r>
        <w:r w:rsidRPr="00D2202D">
          <w:rPr>
            <w:rFonts w:ascii="Times New Roman" w:hAnsi="Times New Roman" w:cs="Times New Roman"/>
            <w:noProof/>
            <w:sz w:val="24"/>
            <w:szCs w:val="24"/>
          </w:rPr>
          <w:t>2</w:t>
        </w:r>
        <w:r w:rsidRPr="00D2202D">
          <w:rPr>
            <w:rFonts w:ascii="Times New Roman" w:hAnsi="Times New Roman" w:cs="Times New Roman"/>
            <w:noProof/>
            <w:sz w:val="24"/>
            <w:szCs w:val="24"/>
          </w:rPr>
          <w:fldChar w:fldCharType="end"/>
        </w:r>
      </w:p>
    </w:sdtContent>
  </w:sdt>
  <w:p w14:paraId="6723DB37" w14:textId="77777777" w:rsidR="00D2202D" w:rsidRPr="00D2202D" w:rsidRDefault="00D2202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02D"/>
    <w:rsid w:val="00007264"/>
    <w:rsid w:val="00025663"/>
    <w:rsid w:val="0003615D"/>
    <w:rsid w:val="00056FC5"/>
    <w:rsid w:val="00075541"/>
    <w:rsid w:val="000959AA"/>
    <w:rsid w:val="00177FEA"/>
    <w:rsid w:val="00227B48"/>
    <w:rsid w:val="0024607E"/>
    <w:rsid w:val="002D0FD3"/>
    <w:rsid w:val="00334B7D"/>
    <w:rsid w:val="003F1568"/>
    <w:rsid w:val="00410FC3"/>
    <w:rsid w:val="005A4E37"/>
    <w:rsid w:val="006C5995"/>
    <w:rsid w:val="006E6EFF"/>
    <w:rsid w:val="007A3E25"/>
    <w:rsid w:val="007B4B97"/>
    <w:rsid w:val="00870C2F"/>
    <w:rsid w:val="008750E8"/>
    <w:rsid w:val="009A00B1"/>
    <w:rsid w:val="009A27D6"/>
    <w:rsid w:val="009C6506"/>
    <w:rsid w:val="00AA18B4"/>
    <w:rsid w:val="00AE598B"/>
    <w:rsid w:val="00B034B4"/>
    <w:rsid w:val="00B24761"/>
    <w:rsid w:val="00D2202D"/>
    <w:rsid w:val="00D64894"/>
    <w:rsid w:val="00EC1E00"/>
    <w:rsid w:val="00F31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0FFE7"/>
  <w15:chartTrackingRefBased/>
  <w15:docId w15:val="{A94F77A1-8446-48A0-B06D-B8D3E3C8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02D"/>
  </w:style>
  <w:style w:type="paragraph" w:styleId="Footer">
    <w:name w:val="footer"/>
    <w:basedOn w:val="Normal"/>
    <w:link w:val="FooterChar"/>
    <w:uiPriority w:val="99"/>
    <w:unhideWhenUsed/>
    <w:rsid w:val="00D22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02D"/>
  </w:style>
  <w:style w:type="character" w:styleId="Hyperlink">
    <w:name w:val="Hyperlink"/>
    <w:basedOn w:val="DefaultParagraphFont"/>
    <w:uiPriority w:val="99"/>
    <w:unhideWhenUsed/>
    <w:rsid w:val="009A00B1"/>
    <w:rPr>
      <w:color w:val="0563C1" w:themeColor="hyperlink"/>
      <w:u w:val="single"/>
    </w:rPr>
  </w:style>
  <w:style w:type="character" w:customStyle="1" w:styleId="UnresolvedMention1">
    <w:name w:val="Unresolved Mention1"/>
    <w:basedOn w:val="DefaultParagraphFont"/>
    <w:uiPriority w:val="99"/>
    <w:semiHidden/>
    <w:unhideWhenUsed/>
    <w:rsid w:val="009A0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erning.com/archive/gov-census-demographics-cities-fiscal.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6EAE9-10DF-4C49-B3E8-80851D7D5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2021-10-25T19:30:00Z</dcterms:created>
  <dcterms:modified xsi:type="dcterms:W3CDTF">2021-10-25T22:10:00Z</dcterms:modified>
</cp:coreProperties>
</file>